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B80" w:rsidRPr="002E5B80" w:rsidRDefault="002E5B80" w:rsidP="002E5B80">
      <w:pPr>
        <w:ind w:firstLine="567"/>
        <w:jc w:val="center"/>
        <w:rPr>
          <w:rFonts w:ascii="Times New Roman" w:hAnsi="Times New Roman" w:cs="Times New Roman"/>
          <w:b/>
          <w:sz w:val="24"/>
          <w:szCs w:val="24"/>
          <w:lang w:val="en-US"/>
        </w:rPr>
      </w:pPr>
      <w:proofErr w:type="spellStart"/>
      <w:r w:rsidRPr="002E5B80">
        <w:rPr>
          <w:rFonts w:ascii="Times New Roman" w:hAnsi="Times New Roman" w:cs="Times New Roman"/>
          <w:b/>
          <w:sz w:val="24"/>
          <w:szCs w:val="24"/>
        </w:rPr>
        <w:t>Presenting</w:t>
      </w:r>
      <w:proofErr w:type="spellEnd"/>
      <w:r w:rsidRPr="002E5B80">
        <w:rPr>
          <w:rFonts w:ascii="Times New Roman" w:hAnsi="Times New Roman" w:cs="Times New Roman"/>
          <w:b/>
          <w:sz w:val="24"/>
          <w:szCs w:val="24"/>
        </w:rPr>
        <w:t xml:space="preserve"> </w:t>
      </w:r>
      <w:proofErr w:type="spellStart"/>
      <w:r w:rsidRPr="002E5B80">
        <w:rPr>
          <w:rFonts w:ascii="Times New Roman" w:hAnsi="Times New Roman" w:cs="Times New Roman"/>
          <w:b/>
          <w:sz w:val="24"/>
          <w:szCs w:val="24"/>
        </w:rPr>
        <w:t>vocabulary</w:t>
      </w:r>
      <w:proofErr w:type="spellEnd"/>
    </w:p>
    <w:p w:rsidR="002E5B80" w:rsidRPr="002E5B80" w:rsidRDefault="002E5B80" w:rsidP="002E5B80">
      <w:pPr>
        <w:ind w:firstLine="567"/>
        <w:jc w:val="both"/>
        <w:rPr>
          <w:rFonts w:ascii="Times New Roman" w:hAnsi="Times New Roman" w:cs="Times New Roman"/>
          <w:sz w:val="24"/>
          <w:szCs w:val="24"/>
          <w:lang w:val="en-US"/>
        </w:rPr>
      </w:pPr>
      <w:r w:rsidRPr="002E5B80">
        <w:rPr>
          <w:rFonts w:ascii="Times New Roman" w:hAnsi="Times New Roman" w:cs="Times New Roman"/>
          <w:sz w:val="24"/>
          <w:szCs w:val="24"/>
          <w:lang w:val="en-US"/>
        </w:rPr>
        <w:t xml:space="preserve">The main aim of presenting vocabulary is to insert the meaning, the correct form and appropriate usage of the new word into the student´s memory. There are quite lots </w:t>
      </w:r>
      <w:proofErr w:type="gramStart"/>
      <w:r w:rsidRPr="002E5B80">
        <w:rPr>
          <w:rFonts w:ascii="Times New Roman" w:hAnsi="Times New Roman" w:cs="Times New Roman"/>
          <w:sz w:val="24"/>
          <w:szCs w:val="24"/>
          <w:lang w:val="en-US"/>
        </w:rPr>
        <w:t>of  methods</w:t>
      </w:r>
      <w:proofErr w:type="gramEnd"/>
      <w:r w:rsidRPr="002E5B80">
        <w:rPr>
          <w:rFonts w:ascii="Times New Roman" w:hAnsi="Times New Roman" w:cs="Times New Roman"/>
          <w:sz w:val="24"/>
          <w:szCs w:val="24"/>
          <w:lang w:val="en-US"/>
        </w:rPr>
        <w:t xml:space="preserve"> and techniques how to present the form and meaning of new lexical items.  It depends on teachers, which form of presentation is the most suitable for the particular topic. According to </w:t>
      </w:r>
      <w:proofErr w:type="spellStart"/>
      <w:r w:rsidRPr="002E5B80">
        <w:rPr>
          <w:rFonts w:ascii="Times New Roman" w:hAnsi="Times New Roman" w:cs="Times New Roman"/>
          <w:sz w:val="24"/>
          <w:szCs w:val="24"/>
          <w:lang w:val="en-US"/>
        </w:rPr>
        <w:t>Gairns</w:t>
      </w:r>
      <w:proofErr w:type="spellEnd"/>
      <w:r w:rsidRPr="002E5B80">
        <w:rPr>
          <w:rFonts w:ascii="Times New Roman" w:hAnsi="Times New Roman" w:cs="Times New Roman"/>
          <w:sz w:val="24"/>
          <w:szCs w:val="24"/>
          <w:lang w:val="en-US"/>
        </w:rPr>
        <w:t xml:space="preserve"> and Redman (73), there are some traditional methods and techniques used to present new vocabulary:</w:t>
      </w:r>
    </w:p>
    <w:p w:rsidR="002E5B80" w:rsidRDefault="002E5B80" w:rsidP="002E5B80">
      <w:pPr>
        <w:ind w:firstLine="567"/>
        <w:jc w:val="both"/>
        <w:rPr>
          <w:rFonts w:ascii="Times New Roman" w:hAnsi="Times New Roman" w:cs="Times New Roman"/>
          <w:sz w:val="24"/>
          <w:szCs w:val="24"/>
          <w:lang w:val="en-US"/>
        </w:rPr>
      </w:pPr>
      <w:r w:rsidRPr="002E5B80">
        <w:rPr>
          <w:rFonts w:ascii="Times New Roman" w:hAnsi="Times New Roman" w:cs="Times New Roman"/>
          <w:sz w:val="24"/>
          <w:szCs w:val="24"/>
          <w:lang w:val="en-US"/>
        </w:rPr>
        <w:t xml:space="preserve">Visual techniques: </w:t>
      </w:r>
    </w:p>
    <w:p w:rsidR="002E5B80" w:rsidRDefault="002E5B80" w:rsidP="002E5B80">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E5B80">
        <w:rPr>
          <w:rFonts w:ascii="Times New Roman" w:hAnsi="Times New Roman" w:cs="Times New Roman"/>
          <w:sz w:val="24"/>
          <w:szCs w:val="24"/>
          <w:lang w:val="en-US"/>
        </w:rPr>
        <w:t xml:space="preserve"> Visuals – photographs, flashcards, blackboard drawings, pictures, videos, </w:t>
      </w:r>
      <w:proofErr w:type="spellStart"/>
      <w:r w:rsidRPr="002E5B80">
        <w:rPr>
          <w:rFonts w:ascii="Times New Roman" w:hAnsi="Times New Roman" w:cs="Times New Roman"/>
          <w:sz w:val="24"/>
          <w:szCs w:val="24"/>
          <w:lang w:val="en-US"/>
        </w:rPr>
        <w:t>wallcharts</w:t>
      </w:r>
      <w:proofErr w:type="spellEnd"/>
      <w:r w:rsidRPr="002E5B80">
        <w:rPr>
          <w:rFonts w:ascii="Times New Roman" w:hAnsi="Times New Roman" w:cs="Times New Roman"/>
          <w:sz w:val="24"/>
          <w:szCs w:val="24"/>
          <w:lang w:val="en-US"/>
        </w:rPr>
        <w:t>, pictograms and   real objects</w:t>
      </w:r>
      <w:proofErr w:type="gramStart"/>
      <w:r w:rsidRPr="002E5B80">
        <w:rPr>
          <w:rFonts w:ascii="Times New Roman" w:hAnsi="Times New Roman" w:cs="Times New Roman"/>
          <w:sz w:val="24"/>
          <w:szCs w:val="24"/>
          <w:lang w:val="en-US"/>
        </w:rPr>
        <w:t>;  they</w:t>
      </w:r>
      <w:proofErr w:type="gramEnd"/>
      <w:r w:rsidRPr="002E5B80">
        <w:rPr>
          <w:rFonts w:ascii="Times New Roman" w:hAnsi="Times New Roman" w:cs="Times New Roman"/>
          <w:sz w:val="24"/>
          <w:szCs w:val="24"/>
          <w:lang w:val="en-US"/>
        </w:rPr>
        <w:t xml:space="preserve"> are useful for teaching  concrete words. </w:t>
      </w:r>
    </w:p>
    <w:p w:rsidR="002E5B80" w:rsidRDefault="002E5B80" w:rsidP="002E5B80">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E5B80">
        <w:rPr>
          <w:rFonts w:ascii="Times New Roman" w:hAnsi="Times New Roman" w:cs="Times New Roman"/>
          <w:sz w:val="24"/>
          <w:szCs w:val="24"/>
          <w:lang w:val="en-US"/>
        </w:rPr>
        <w:t xml:space="preserve"> Demonstrating: mime/facial expression and gesture – useful for teaching action verbs. Verbal techniques: </w:t>
      </w:r>
    </w:p>
    <w:p w:rsidR="002E5B80" w:rsidRDefault="002E5B80" w:rsidP="002E5B80">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E5B80">
        <w:rPr>
          <w:rFonts w:ascii="Times New Roman" w:hAnsi="Times New Roman" w:cs="Times New Roman"/>
          <w:sz w:val="24"/>
          <w:szCs w:val="24"/>
          <w:lang w:val="en-US"/>
        </w:rPr>
        <w:t xml:space="preserve"> Illustrative situations (oral or written) – this technique is helpful when the words are more abstract. </w:t>
      </w:r>
    </w:p>
    <w:p w:rsidR="002E5B80" w:rsidRDefault="002E5B80" w:rsidP="002E5B80">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E5B80">
        <w:rPr>
          <w:rFonts w:ascii="Times New Roman" w:hAnsi="Times New Roman" w:cs="Times New Roman"/>
          <w:sz w:val="24"/>
          <w:szCs w:val="24"/>
          <w:lang w:val="en-US"/>
        </w:rPr>
        <w:t xml:space="preserve"> Synonyms and antonyms – using the words students have already known to teach them </w:t>
      </w:r>
      <w:proofErr w:type="spellStart"/>
      <w:proofErr w:type="gramStart"/>
      <w:r w:rsidRPr="002E5B80">
        <w:rPr>
          <w:rFonts w:ascii="Times New Roman" w:hAnsi="Times New Roman" w:cs="Times New Roman"/>
          <w:sz w:val="24"/>
          <w:szCs w:val="24"/>
          <w:lang w:val="en-US"/>
        </w:rPr>
        <w:t>them</w:t>
      </w:r>
      <w:proofErr w:type="spellEnd"/>
      <w:proofErr w:type="gramEnd"/>
      <w:r w:rsidRPr="002E5B80">
        <w:rPr>
          <w:rFonts w:ascii="Times New Roman" w:hAnsi="Times New Roman" w:cs="Times New Roman"/>
          <w:sz w:val="24"/>
          <w:szCs w:val="24"/>
          <w:lang w:val="en-US"/>
        </w:rPr>
        <w:t xml:space="preserve"> similar words. </w:t>
      </w:r>
    </w:p>
    <w:p w:rsidR="002E5B80" w:rsidRPr="002E5B80" w:rsidRDefault="002E5B80" w:rsidP="002E5B80">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E5B80">
        <w:rPr>
          <w:rFonts w:ascii="Times New Roman" w:hAnsi="Times New Roman" w:cs="Times New Roman"/>
          <w:sz w:val="24"/>
          <w:szCs w:val="24"/>
          <w:lang w:val="en-US"/>
        </w:rPr>
        <w:t xml:space="preserve"> Definitions and explanations – appropriate for intermediate learners. To make definition of words can be difficult, especially at elementary levels.</w:t>
      </w:r>
    </w:p>
    <w:p w:rsidR="002E5B80" w:rsidRDefault="002E5B80" w:rsidP="002E5B80">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E5B80">
        <w:rPr>
          <w:rFonts w:ascii="Times New Roman" w:hAnsi="Times New Roman" w:cs="Times New Roman"/>
          <w:sz w:val="24"/>
          <w:szCs w:val="24"/>
          <w:lang w:val="en-US"/>
        </w:rPr>
        <w:t xml:space="preserve"> Scales – if students know 'big' and 'small', for example, other steps could be to teach 'short' and 'long' etc. </w:t>
      </w:r>
    </w:p>
    <w:p w:rsidR="002E5B80" w:rsidRDefault="002E5B80" w:rsidP="002E5B80">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E5B80">
        <w:rPr>
          <w:rFonts w:ascii="Times New Roman" w:hAnsi="Times New Roman" w:cs="Times New Roman"/>
          <w:sz w:val="24"/>
          <w:szCs w:val="24"/>
          <w:lang w:val="en-US"/>
        </w:rPr>
        <w:t xml:space="preserve"> Examples of the type – give examples of words you want to introduce. </w:t>
      </w:r>
    </w:p>
    <w:p w:rsidR="002E5B80" w:rsidRDefault="002E5B80" w:rsidP="002E5B80">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2E5B80">
        <w:rPr>
          <w:rFonts w:ascii="Times New Roman" w:hAnsi="Times New Roman" w:cs="Times New Roman"/>
          <w:sz w:val="24"/>
          <w:szCs w:val="24"/>
          <w:lang w:val="en-US"/>
        </w:rPr>
        <w:t xml:space="preserve"> Translation – it has been the most widespread activity used for presenting the meaning of a word in classes. </w:t>
      </w:r>
    </w:p>
    <w:p w:rsidR="002E5B80" w:rsidRPr="002E5B80" w:rsidRDefault="002E5B80" w:rsidP="002E5B80">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2E5B80">
        <w:rPr>
          <w:rFonts w:ascii="Times New Roman" w:hAnsi="Times New Roman" w:cs="Times New Roman"/>
          <w:sz w:val="24"/>
          <w:szCs w:val="24"/>
          <w:lang w:val="en-US"/>
        </w:rPr>
        <w:t>Guessing from the context, matching/</w:t>
      </w:r>
      <w:proofErr w:type="spellStart"/>
      <w:r w:rsidRPr="002E5B80">
        <w:rPr>
          <w:rFonts w:ascii="Times New Roman" w:hAnsi="Times New Roman" w:cs="Times New Roman"/>
          <w:sz w:val="24"/>
          <w:szCs w:val="24"/>
          <w:lang w:val="en-US"/>
        </w:rPr>
        <w:t>labelling</w:t>
      </w:r>
      <w:proofErr w:type="spellEnd"/>
      <w:r w:rsidRPr="002E5B80">
        <w:rPr>
          <w:rFonts w:ascii="Times New Roman" w:hAnsi="Times New Roman" w:cs="Times New Roman"/>
          <w:sz w:val="24"/>
          <w:szCs w:val="24"/>
          <w:lang w:val="en-US"/>
        </w:rPr>
        <w:t xml:space="preserve"> – learners match words to words or sentences or pictures. It belongs to so called discovery techniques: they activate the learner’s previous knowledge of a language and initiate the work with the new vocabulary. Discovery techniques demand the autonomous students with higher knowledge of English.</w:t>
      </w:r>
    </w:p>
    <w:p w:rsidR="00060933" w:rsidRPr="002E5B80" w:rsidRDefault="002E5B80" w:rsidP="002E5B80">
      <w:pPr>
        <w:ind w:firstLine="567"/>
        <w:jc w:val="both"/>
        <w:rPr>
          <w:rFonts w:ascii="Times New Roman" w:hAnsi="Times New Roman" w:cs="Times New Roman"/>
          <w:sz w:val="24"/>
          <w:szCs w:val="24"/>
          <w:lang w:val="en-US"/>
        </w:rPr>
      </w:pPr>
      <w:r w:rsidRPr="002E5B80">
        <w:rPr>
          <w:rFonts w:ascii="Times New Roman" w:hAnsi="Times New Roman" w:cs="Times New Roman"/>
          <w:sz w:val="24"/>
          <w:szCs w:val="24"/>
          <w:lang w:val="en-US"/>
        </w:rPr>
        <w:t xml:space="preserve">Taking into consideration the specific factors of ESP vocabulary teaching “many of the techniques traditionally used in ELT work can be exploited in ESP vocabulary teaching especially at the early stages when both subject and linguistic content are at an elementary level” (Kennedy and Bolitho 59). Consequently, presenting ESP vocabulary can be fully </w:t>
      </w:r>
      <w:proofErr w:type="spellStart"/>
      <w:r w:rsidRPr="002E5B80">
        <w:rPr>
          <w:rFonts w:ascii="Times New Roman" w:hAnsi="Times New Roman" w:cs="Times New Roman"/>
          <w:sz w:val="24"/>
          <w:szCs w:val="24"/>
          <w:lang w:val="en-US"/>
        </w:rPr>
        <w:t>realised</w:t>
      </w:r>
      <w:proofErr w:type="spellEnd"/>
      <w:r w:rsidRPr="002E5B80">
        <w:rPr>
          <w:rFonts w:ascii="Times New Roman" w:hAnsi="Times New Roman" w:cs="Times New Roman"/>
          <w:sz w:val="24"/>
          <w:szCs w:val="24"/>
          <w:lang w:val="en-US"/>
        </w:rPr>
        <w:t xml:space="preserve"> by methods and techniques mentioned above. Often even translation may be useful, necessary and appropriate because of the level of students at the vocational secondary schools and to </w:t>
      </w:r>
      <w:proofErr w:type="spellStart"/>
      <w:r w:rsidRPr="002E5B80">
        <w:rPr>
          <w:rFonts w:ascii="Times New Roman" w:hAnsi="Times New Roman" w:cs="Times New Roman"/>
          <w:sz w:val="24"/>
          <w:szCs w:val="24"/>
          <w:lang w:val="en-US"/>
        </w:rPr>
        <w:t>aviod</w:t>
      </w:r>
      <w:proofErr w:type="spellEnd"/>
      <w:r w:rsidRPr="002E5B80">
        <w:rPr>
          <w:rFonts w:ascii="Times New Roman" w:hAnsi="Times New Roman" w:cs="Times New Roman"/>
          <w:sz w:val="24"/>
          <w:szCs w:val="24"/>
          <w:lang w:val="en-US"/>
        </w:rPr>
        <w:t xml:space="preserve"> the fatal misunderstanding. During presentation wood/furniture vocabulary, teachers have a great opportunity to explain the purposeful meaning of a word in the context of the real life and work at the school workshops. However, this kind of presentation </w:t>
      </w:r>
      <w:proofErr w:type="gramStart"/>
      <w:r w:rsidRPr="002E5B80">
        <w:rPr>
          <w:rFonts w:ascii="Times New Roman" w:hAnsi="Times New Roman" w:cs="Times New Roman"/>
          <w:sz w:val="24"/>
          <w:szCs w:val="24"/>
          <w:lang w:val="en-US"/>
        </w:rPr>
        <w:t>should  be</w:t>
      </w:r>
      <w:proofErr w:type="gramEnd"/>
      <w:r w:rsidRPr="002E5B80">
        <w:rPr>
          <w:rFonts w:ascii="Times New Roman" w:hAnsi="Times New Roman" w:cs="Times New Roman"/>
          <w:sz w:val="24"/>
          <w:szCs w:val="24"/>
          <w:lang w:val="en-US"/>
        </w:rPr>
        <w:t xml:space="preserve"> simple, interesting and amusing to motivate and encourage students´ interest.</w:t>
      </w:r>
    </w:p>
    <w:sectPr w:rsidR="00060933" w:rsidRPr="002E5B80"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2E5B80"/>
    <w:rsid w:val="00060933"/>
    <w:rsid w:val="002578A8"/>
    <w:rsid w:val="002E5B80"/>
    <w:rsid w:val="006717A5"/>
    <w:rsid w:val="00AC1E02"/>
    <w:rsid w:val="00B12EA2"/>
    <w:rsid w:val="00BC758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401</Words>
  <Characters>2288</Characters>
  <Application>Microsoft Office Word</Application>
  <DocSecurity>0</DocSecurity>
  <Lines>19</Lines>
  <Paragraphs>5</Paragraphs>
  <ScaleCrop>false</ScaleCrop>
  <Company/>
  <LinksUpToDate>false</LinksUpToDate>
  <CharactersWithSpaces>2684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2020-02-03T07:40:00Z</dcterms:created>
  <dcterms:modified xsi:type="dcterms:W3CDTF">2020-02-03T07:42:00Z</dcterms:modified>
</cp:coreProperties>
</file>